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E69D" w14:textId="24D95080" w:rsidR="00DA7AD9" w:rsidRPr="003471C9" w:rsidRDefault="003471C9" w:rsidP="0020795B">
      <w:pPr>
        <w:adjustRightInd w:val="0"/>
        <w:snapToGrid w:val="0"/>
        <w:jc w:val="center"/>
      </w:pPr>
      <w:bookmarkStart w:id="0" w:name="_Hlk170718927"/>
      <w:r>
        <w:rPr>
          <w:rFonts w:hint="eastAsia"/>
        </w:rPr>
        <w:t>筑波大学</w:t>
      </w:r>
      <w:r w:rsidR="003C34CE">
        <w:rPr>
          <w:rFonts w:hint="eastAsia"/>
        </w:rPr>
        <w:t>芸術系</w:t>
      </w:r>
      <w:r>
        <w:rPr>
          <w:rFonts w:hint="eastAsia"/>
        </w:rPr>
        <w:t>の一括募集について</w:t>
      </w:r>
    </w:p>
    <w:p w14:paraId="528218F7" w14:textId="4DD81676" w:rsidR="007B2C56" w:rsidRDefault="00DF02F7" w:rsidP="00DF02F7">
      <w:pPr>
        <w:adjustRightInd w:val="0"/>
        <w:snapToGrid w:val="0"/>
        <w:jc w:val="center"/>
        <w:rPr>
          <w:rFonts w:hint="eastAsia"/>
        </w:rPr>
      </w:pPr>
      <w:r>
        <w:rPr>
          <w:rFonts w:hint="eastAsia"/>
        </w:rPr>
        <w:t>（芸術系国際戦略委員会　2024年7月作成）</w:t>
      </w:r>
    </w:p>
    <w:p w14:paraId="34130070" w14:textId="77777777" w:rsidR="00DF02F7" w:rsidRPr="00EC7CDA" w:rsidRDefault="00DF02F7" w:rsidP="007C5C33">
      <w:pPr>
        <w:adjustRightInd w:val="0"/>
        <w:snapToGrid w:val="0"/>
        <w:rPr>
          <w:rFonts w:hint="eastAsia"/>
        </w:rPr>
      </w:pPr>
    </w:p>
    <w:p w14:paraId="3999E442" w14:textId="21BE0884" w:rsidR="006D44F8" w:rsidRDefault="006D44F8" w:rsidP="007C5C33">
      <w:pPr>
        <w:adjustRightInd w:val="0"/>
        <w:snapToGrid w:val="0"/>
      </w:pPr>
      <w:r>
        <w:rPr>
          <w:rFonts w:hint="eastAsia"/>
        </w:rPr>
        <w:t>【部局間協定校</w:t>
      </w:r>
      <w:r w:rsidR="007C5C33">
        <w:rPr>
          <w:rFonts w:hint="eastAsia"/>
        </w:rPr>
        <w:t>の募集と選考</w:t>
      </w:r>
      <w:r>
        <w:rPr>
          <w:rFonts w:hint="eastAsia"/>
        </w:rPr>
        <w:t>について】</w:t>
      </w:r>
    </w:p>
    <w:p w14:paraId="2694A724" w14:textId="76895ACF" w:rsidR="006D44F8" w:rsidRDefault="003471C9" w:rsidP="003471C9">
      <w:pPr>
        <w:pStyle w:val="a9"/>
        <w:adjustRightInd w:val="0"/>
        <w:snapToGrid w:val="0"/>
        <w:ind w:left="440"/>
        <w:contextualSpacing w:val="0"/>
      </w:pPr>
      <w:r>
        <w:rPr>
          <w:rFonts w:hint="eastAsia"/>
        </w:rPr>
        <w:t>多くの協定校では</w:t>
      </w:r>
      <w:r w:rsidR="00D16169">
        <w:rPr>
          <w:rFonts w:hint="eastAsia"/>
        </w:rPr>
        <w:t>翌年の</w:t>
      </w:r>
      <w:r w:rsidR="00EC7CDA">
        <w:rPr>
          <w:rFonts w:hint="eastAsia"/>
        </w:rPr>
        <w:t>秋学期渡航の派遣</w:t>
      </w:r>
      <w:r w:rsidR="00D16169">
        <w:rPr>
          <w:rFonts w:hint="eastAsia"/>
        </w:rPr>
        <w:t>学生を</w:t>
      </w:r>
      <w:r w:rsidR="006D44F8">
        <w:rPr>
          <w:rFonts w:hint="eastAsia"/>
        </w:rPr>
        <w:t>12月募集・1月面接による芸術系での一括募集にて選考</w:t>
      </w:r>
      <w:r>
        <w:rPr>
          <w:rFonts w:hint="eastAsia"/>
        </w:rPr>
        <w:t>します</w:t>
      </w:r>
      <w:r w:rsidR="007C5C33">
        <w:rPr>
          <w:rFonts w:hint="eastAsia"/>
        </w:rPr>
        <w:t>。</w:t>
      </w:r>
      <w:r>
        <w:rPr>
          <w:rFonts w:hint="eastAsia"/>
        </w:rPr>
        <w:t>ただし、一括募集とは別に個別の募集を行う</w:t>
      </w:r>
      <w:r w:rsidR="00D16169">
        <w:rPr>
          <w:rFonts w:hint="eastAsia"/>
        </w:rPr>
        <w:t>協定校</w:t>
      </w:r>
      <w:r>
        <w:rPr>
          <w:rFonts w:hint="eastAsia"/>
        </w:rPr>
        <w:t>もありますので、募集については各協定校の連絡調整責任者である先生に問い合わせて確認してください。</w:t>
      </w:r>
    </w:p>
    <w:p w14:paraId="658C0CCE" w14:textId="77777777" w:rsidR="005F5C7F" w:rsidRDefault="005F5C7F" w:rsidP="005F5C7F">
      <w:pPr>
        <w:adjustRightInd w:val="0"/>
        <w:snapToGrid w:val="0"/>
      </w:pPr>
    </w:p>
    <w:p w14:paraId="64E45E12" w14:textId="0848A26E" w:rsidR="005F5C7F" w:rsidRDefault="005F5C7F" w:rsidP="005F5C7F">
      <w:pPr>
        <w:adjustRightInd w:val="0"/>
        <w:snapToGrid w:val="0"/>
      </w:pPr>
      <w:r>
        <w:rPr>
          <w:rFonts w:hint="eastAsia"/>
        </w:rPr>
        <w:t>【大学間協定校について】</w:t>
      </w:r>
    </w:p>
    <w:p w14:paraId="3B716551" w14:textId="53E0C83A" w:rsidR="005F5C7F" w:rsidRDefault="005F5C7F" w:rsidP="005F5C7F">
      <w:pPr>
        <w:adjustRightInd w:val="0"/>
        <w:snapToGrid w:val="0"/>
        <w:ind w:leftChars="200" w:left="440"/>
      </w:pPr>
      <w:r>
        <w:rPr>
          <w:rFonts w:hint="eastAsia"/>
        </w:rPr>
        <w:t>芸術系が主管している</w:t>
      </w:r>
      <w:r w:rsidR="00AE409F">
        <w:rPr>
          <w:rFonts w:hint="eastAsia"/>
        </w:rPr>
        <w:t>大学間</w:t>
      </w:r>
      <w:r>
        <w:rPr>
          <w:rFonts w:hint="eastAsia"/>
        </w:rPr>
        <w:t>協定校（</w:t>
      </w:r>
      <w:r w:rsidRPr="006D44F8">
        <w:rPr>
          <w:rFonts w:hint="eastAsia"/>
        </w:rPr>
        <w:t>韓国科学技術院（</w:t>
      </w:r>
      <w:r w:rsidRPr="006D44F8">
        <w:t>KAIST）</w:t>
      </w:r>
      <w:r>
        <w:rPr>
          <w:rFonts w:hint="eastAsia"/>
        </w:rPr>
        <w:t>、</w:t>
      </w:r>
      <w:r w:rsidRPr="006D44F8">
        <w:rPr>
          <w:rFonts w:hint="eastAsia"/>
        </w:rPr>
        <w:t>中央美術学院</w:t>
      </w:r>
      <w:r>
        <w:rPr>
          <w:rFonts w:hint="eastAsia"/>
        </w:rPr>
        <w:t>、</w:t>
      </w:r>
      <w:r w:rsidRPr="006D44F8">
        <w:rPr>
          <w:rFonts w:hint="eastAsia"/>
        </w:rPr>
        <w:t>ミラノ工科大学</w:t>
      </w:r>
      <w:r>
        <w:rPr>
          <w:rFonts w:hint="eastAsia"/>
        </w:rPr>
        <w:t>、ブランデンブルク工科大学コットブス・ゼンフテンベルク）については、原則SSC公募型による一括募集にて選考</w:t>
      </w:r>
      <w:r w:rsidR="003471C9">
        <w:rPr>
          <w:rFonts w:hint="eastAsia"/>
        </w:rPr>
        <w:t>します。</w:t>
      </w:r>
    </w:p>
    <w:p w14:paraId="329F029D" w14:textId="77777777" w:rsidR="005F5C7F" w:rsidRDefault="005F5C7F" w:rsidP="005F5C7F">
      <w:pPr>
        <w:adjustRightInd w:val="0"/>
        <w:snapToGrid w:val="0"/>
      </w:pPr>
    </w:p>
    <w:p w14:paraId="193414F5" w14:textId="77777777" w:rsidR="005F5C7F" w:rsidRDefault="005F5C7F" w:rsidP="005F5C7F">
      <w:pPr>
        <w:adjustRightInd w:val="0"/>
        <w:snapToGrid w:val="0"/>
      </w:pPr>
      <w:r>
        <w:rPr>
          <w:rFonts w:hint="eastAsia"/>
        </w:rPr>
        <w:t>【学生への情報提供について】</w:t>
      </w:r>
    </w:p>
    <w:p w14:paraId="7E14BF43" w14:textId="146849B0" w:rsidR="005F5C7F" w:rsidRDefault="005F5C7F" w:rsidP="005F5C7F">
      <w:pPr>
        <w:pStyle w:val="a9"/>
        <w:numPr>
          <w:ilvl w:val="0"/>
          <w:numId w:val="1"/>
        </w:numPr>
        <w:adjustRightInd w:val="0"/>
        <w:snapToGrid w:val="0"/>
        <w:contextualSpacing w:val="0"/>
      </w:pPr>
      <w:r>
        <w:rPr>
          <w:rFonts w:hint="eastAsia"/>
        </w:rPr>
        <w:t>各協定校</w:t>
      </w:r>
      <w:r w:rsidR="003471C9">
        <w:rPr>
          <w:rFonts w:hint="eastAsia"/>
        </w:rPr>
        <w:t>に関する</w:t>
      </w:r>
      <w:r>
        <w:rPr>
          <w:rFonts w:hint="eastAsia"/>
        </w:rPr>
        <w:t>情報は、</w:t>
      </w:r>
      <w:r w:rsidR="003471C9">
        <w:rPr>
          <w:rFonts w:hint="eastAsia"/>
        </w:rPr>
        <w:t>連絡調整責任者となる先生に問い合わせてください。なお、連絡調整責任者については、</w:t>
      </w:r>
      <w:r>
        <w:rPr>
          <w:rFonts w:hint="eastAsia"/>
        </w:rPr>
        <w:t>芸術系「国際交流」のウェブサイトにて随時更新し公開</w:t>
      </w:r>
      <w:r w:rsidR="003471C9">
        <w:rPr>
          <w:rFonts w:hint="eastAsia"/>
        </w:rPr>
        <w:t>して</w:t>
      </w:r>
      <w:r w:rsidR="00D16169">
        <w:rPr>
          <w:rFonts w:hint="eastAsia"/>
        </w:rPr>
        <w:t>い</w:t>
      </w:r>
      <w:r w:rsidR="003471C9">
        <w:rPr>
          <w:rFonts w:hint="eastAsia"/>
        </w:rPr>
        <w:t>ますので、そちらを確認してください</w:t>
      </w:r>
      <w:r>
        <w:rPr>
          <w:rFonts w:hint="eastAsia"/>
        </w:rPr>
        <w:t>。</w:t>
      </w:r>
      <w:hyperlink r:id="rId7" w:history="1">
        <w:r w:rsidRPr="00C833C0">
          <w:rPr>
            <w:rStyle w:val="af"/>
          </w:rPr>
          <w:t>https://www.geijutsu.tsukuba.ac.jp/global/</w:t>
        </w:r>
      </w:hyperlink>
    </w:p>
    <w:p w14:paraId="7CFA5962" w14:textId="76C6DE14" w:rsidR="005F5C7F" w:rsidRDefault="003471C9" w:rsidP="005F5C7F">
      <w:pPr>
        <w:pStyle w:val="a9"/>
        <w:numPr>
          <w:ilvl w:val="0"/>
          <w:numId w:val="1"/>
        </w:numPr>
        <w:adjustRightInd w:val="0"/>
        <w:snapToGrid w:val="0"/>
        <w:contextualSpacing w:val="0"/>
      </w:pPr>
      <w:r>
        <w:rPr>
          <w:rFonts w:hint="eastAsia"/>
        </w:rPr>
        <w:t>芸術系の</w:t>
      </w:r>
      <w:r w:rsidR="005F5C7F">
        <w:rPr>
          <w:rFonts w:hint="eastAsia"/>
        </w:rPr>
        <w:t>留学に関する全般的な情報提供は、芸術系国際戦略委員長</w:t>
      </w:r>
      <w:r>
        <w:rPr>
          <w:rFonts w:hint="eastAsia"/>
        </w:rPr>
        <w:t>（下田：令和６年時点）</w:t>
      </w:r>
      <w:r w:rsidR="005F5C7F">
        <w:rPr>
          <w:rFonts w:hint="eastAsia"/>
        </w:rPr>
        <w:t>、体芸支援室エリアコモンズが担当</w:t>
      </w:r>
      <w:r>
        <w:rPr>
          <w:rFonts w:hint="eastAsia"/>
        </w:rPr>
        <w:t>していますので、問い合わせてください</w:t>
      </w:r>
      <w:r w:rsidR="005F5C7F">
        <w:rPr>
          <w:rFonts w:hint="eastAsia"/>
        </w:rPr>
        <w:t>。</w:t>
      </w:r>
      <w:r>
        <w:rPr>
          <w:rFonts w:hint="eastAsia"/>
        </w:rPr>
        <w:t>また、留学に関するより全般的な情報提供（奨学金等を含む）は、スチューデント・サポート・センター（</w:t>
      </w:r>
      <w:hyperlink r:id="rId8" w:history="1">
        <w:r w:rsidRPr="00747307">
          <w:rPr>
            <w:rStyle w:val="af"/>
          </w:rPr>
          <w:t>https://ssc.sec.tsukuba.ac.jp/</w:t>
        </w:r>
      </w:hyperlink>
      <w:r>
        <w:rPr>
          <w:rFonts w:hint="eastAsia"/>
        </w:rPr>
        <w:t>）に問い合わせてください。</w:t>
      </w:r>
    </w:p>
    <w:p w14:paraId="18B3EBC9" w14:textId="4EA48B1B" w:rsidR="00B713A9" w:rsidRPr="006D44F8" w:rsidRDefault="00D16169" w:rsidP="005F5C7F">
      <w:pPr>
        <w:pStyle w:val="a9"/>
        <w:numPr>
          <w:ilvl w:val="0"/>
          <w:numId w:val="1"/>
        </w:numPr>
        <w:adjustRightInd w:val="0"/>
        <w:snapToGrid w:val="0"/>
        <w:contextualSpacing w:val="0"/>
      </w:pPr>
      <w:r>
        <w:rPr>
          <w:rFonts w:hint="eastAsia"/>
        </w:rPr>
        <w:t>芸術系では</w:t>
      </w:r>
      <w:r w:rsidR="00B713A9">
        <w:rPr>
          <w:rFonts w:hint="eastAsia"/>
        </w:rPr>
        <w:t>留学説明会（10月半ば）</w:t>
      </w:r>
      <w:r>
        <w:rPr>
          <w:rFonts w:hint="eastAsia"/>
        </w:rPr>
        <w:t>を開催し</w:t>
      </w:r>
      <w:r w:rsidR="003471C9">
        <w:rPr>
          <w:rFonts w:hint="eastAsia"/>
        </w:rPr>
        <w:t>、</w:t>
      </w:r>
      <w:r>
        <w:rPr>
          <w:rFonts w:hint="eastAsia"/>
        </w:rPr>
        <w:t>選考方法の説明</w:t>
      </w:r>
      <w:r w:rsidR="003471C9">
        <w:rPr>
          <w:rFonts w:hint="eastAsia"/>
        </w:rPr>
        <w:t>や連絡調整責任者との個別相談の機会を設け</w:t>
      </w:r>
      <w:r>
        <w:rPr>
          <w:rFonts w:hint="eastAsia"/>
        </w:rPr>
        <w:t>てい</w:t>
      </w:r>
      <w:r w:rsidR="003471C9">
        <w:rPr>
          <w:rFonts w:hint="eastAsia"/>
        </w:rPr>
        <w:t>ますので、こちらへの参加も検討してください。</w:t>
      </w:r>
    </w:p>
    <w:p w14:paraId="39F270AD" w14:textId="77777777" w:rsidR="006D44F8" w:rsidRPr="005F5C7F" w:rsidRDefault="006D44F8" w:rsidP="007C5C33">
      <w:pPr>
        <w:adjustRightInd w:val="0"/>
        <w:snapToGrid w:val="0"/>
      </w:pPr>
    </w:p>
    <w:p w14:paraId="10B042E5" w14:textId="77777777" w:rsidR="005F5C7F" w:rsidRDefault="005F5C7F">
      <w:r>
        <w:br w:type="page"/>
      </w:r>
    </w:p>
    <w:p w14:paraId="6FB9EEBD" w14:textId="09714E51" w:rsidR="005F5C7F" w:rsidRDefault="005F5C7F" w:rsidP="007C5C33">
      <w:pPr>
        <w:adjustRightInd w:val="0"/>
        <w:snapToGrid w:val="0"/>
      </w:pPr>
      <w:r>
        <w:rPr>
          <w:rFonts w:hint="eastAsia"/>
        </w:rPr>
        <w:lastRenderedPageBreak/>
        <w:t>【</w:t>
      </w:r>
      <w:r w:rsidR="003471C9">
        <w:rPr>
          <w:rFonts w:hint="eastAsia"/>
        </w:rPr>
        <w:t>一括募集の通常の応募から</w:t>
      </w:r>
      <w:r w:rsidR="00067733" w:rsidRPr="00F36625">
        <w:rPr>
          <w:rFonts w:hint="eastAsia"/>
        </w:rPr>
        <w:t>選考の流れ</w:t>
      </w:r>
      <w:r>
        <w:rPr>
          <w:rFonts w:hint="eastAsia"/>
        </w:rPr>
        <w:t>】</w:t>
      </w:r>
    </w:p>
    <w:p w14:paraId="610A1698" w14:textId="77777777" w:rsidR="00D16169" w:rsidRPr="00F36625" w:rsidRDefault="00D16169" w:rsidP="007C5C33">
      <w:pPr>
        <w:adjustRightInd w:val="0"/>
        <w:snapToGrid w:val="0"/>
        <w:rPr>
          <w:rFonts w:hint="eastAsia"/>
        </w:rPr>
      </w:pPr>
    </w:p>
    <w:p w14:paraId="4CE9359D" w14:textId="558D6135" w:rsidR="00067733" w:rsidRPr="00F36625" w:rsidRDefault="00067733" w:rsidP="007C5C33">
      <w:pPr>
        <w:adjustRightInd w:val="0"/>
        <w:snapToGrid w:val="0"/>
      </w:pPr>
      <w:r>
        <w:rPr>
          <w:rFonts w:hint="eastAsia"/>
        </w:rPr>
        <w:t>１．</w:t>
      </w:r>
      <w:r w:rsidRPr="00F36625">
        <w:rPr>
          <w:rFonts w:hint="eastAsia"/>
        </w:rPr>
        <w:t>応募</w:t>
      </w:r>
      <w:r w:rsidR="00AE409F">
        <w:rPr>
          <w:rFonts w:hint="eastAsia"/>
        </w:rPr>
        <w:t>（11月下旬～12月中旬）</w:t>
      </w:r>
    </w:p>
    <w:p w14:paraId="764B4F02" w14:textId="55A3542F" w:rsidR="00DF02F7" w:rsidRDefault="00067733" w:rsidP="007C5C33">
      <w:pPr>
        <w:adjustRightInd w:val="0"/>
        <w:snapToGrid w:val="0"/>
        <w:spacing w:line="360" w:lineRule="exact"/>
      </w:pPr>
      <w:r w:rsidRPr="00F36625">
        <w:rPr>
          <w:rFonts w:hint="eastAsia"/>
        </w:rPr>
        <w:t xml:space="preserve">　</w:t>
      </w:r>
      <w:r w:rsidR="00DF02F7">
        <w:rPr>
          <w:rFonts w:hint="eastAsia"/>
        </w:rPr>
        <w:t>応募書類はウェブサイト上でダウンロードします。</w:t>
      </w:r>
    </w:p>
    <w:p w14:paraId="66E9A37E" w14:textId="5B11B4A3" w:rsidR="00DF02F7" w:rsidRDefault="00DF02F7" w:rsidP="007C5C33">
      <w:pPr>
        <w:adjustRightInd w:val="0"/>
        <w:snapToGrid w:val="0"/>
        <w:spacing w:line="360" w:lineRule="exact"/>
        <w:rPr>
          <w:rFonts w:hint="eastAsia"/>
        </w:rPr>
      </w:pPr>
      <w:r>
        <w:rPr>
          <w:rFonts w:hint="eastAsia"/>
        </w:rPr>
        <w:t xml:space="preserve">　応募期間中に体育芸術支援室（エリアコモンズ）に提出してください。</w:t>
      </w:r>
    </w:p>
    <w:p w14:paraId="2135B7A4" w14:textId="77777777" w:rsidR="003C34CE" w:rsidRDefault="003C34CE" w:rsidP="007C5C33">
      <w:pPr>
        <w:adjustRightInd w:val="0"/>
        <w:snapToGrid w:val="0"/>
      </w:pPr>
    </w:p>
    <w:p w14:paraId="58BDA54E" w14:textId="2952CAFB" w:rsidR="00067733" w:rsidRPr="00067733" w:rsidRDefault="003471C9" w:rsidP="007C5C33">
      <w:pPr>
        <w:adjustRightInd w:val="0"/>
        <w:snapToGrid w:val="0"/>
      </w:pPr>
      <w:r>
        <w:rPr>
          <w:rFonts w:hint="eastAsia"/>
        </w:rPr>
        <w:t>2</w:t>
      </w:r>
      <w:r w:rsidR="00067733">
        <w:rPr>
          <w:rFonts w:hint="eastAsia"/>
        </w:rPr>
        <w:t>．</w:t>
      </w:r>
      <w:r w:rsidR="00067733" w:rsidRPr="00F36625">
        <w:rPr>
          <w:rFonts w:hint="eastAsia"/>
        </w:rPr>
        <w:t>選考</w:t>
      </w:r>
      <w:r w:rsidR="00AE409F">
        <w:rPr>
          <w:rFonts w:hint="eastAsia"/>
        </w:rPr>
        <w:t>（1月中旬）</w:t>
      </w:r>
    </w:p>
    <w:p w14:paraId="4BA9B315" w14:textId="77777777" w:rsidR="003471C9" w:rsidRDefault="003C34CE" w:rsidP="007C5C33">
      <w:pPr>
        <w:adjustRightInd w:val="0"/>
        <w:snapToGrid w:val="0"/>
      </w:pPr>
      <w:r>
        <w:rPr>
          <w:rFonts w:hint="eastAsia"/>
        </w:rPr>
        <w:t xml:space="preserve">　１名15分</w:t>
      </w:r>
      <w:r w:rsidR="003471C9">
        <w:rPr>
          <w:rFonts w:hint="eastAsia"/>
        </w:rPr>
        <w:t>程度で面接での選考を行います。</w:t>
      </w:r>
    </w:p>
    <w:p w14:paraId="4B00B6B9" w14:textId="3C2F726F" w:rsidR="007C5C33" w:rsidRDefault="003471C9" w:rsidP="003471C9">
      <w:pPr>
        <w:adjustRightInd w:val="0"/>
        <w:snapToGrid w:val="0"/>
        <w:ind w:firstLineChars="100" w:firstLine="220"/>
      </w:pPr>
      <w:r>
        <w:rPr>
          <w:rFonts w:hint="eastAsia"/>
        </w:rPr>
        <w:t>＊</w:t>
      </w:r>
      <w:r w:rsidR="003C34CE">
        <w:rPr>
          <w:rFonts w:hint="eastAsia"/>
        </w:rPr>
        <w:t>研究計画・動機について説明</w:t>
      </w:r>
      <w:r>
        <w:rPr>
          <w:rFonts w:hint="eastAsia"/>
        </w:rPr>
        <w:t>をしていただいた上で、面接官からの</w:t>
      </w:r>
      <w:r w:rsidR="003C34CE">
        <w:rPr>
          <w:rFonts w:hint="eastAsia"/>
        </w:rPr>
        <w:t>質疑</w:t>
      </w:r>
      <w:r>
        <w:rPr>
          <w:rFonts w:hint="eastAsia"/>
        </w:rPr>
        <w:t>となりますので良く準備してください。</w:t>
      </w:r>
    </w:p>
    <w:p w14:paraId="36D060EC" w14:textId="77777777" w:rsidR="003C34CE" w:rsidRPr="003471C9" w:rsidRDefault="003C34CE" w:rsidP="007C5C33">
      <w:pPr>
        <w:adjustRightInd w:val="0"/>
        <w:snapToGrid w:val="0"/>
      </w:pPr>
    </w:p>
    <w:p w14:paraId="736D2349" w14:textId="42FA0EC5" w:rsidR="00067733" w:rsidRDefault="003471C9" w:rsidP="007C5C33">
      <w:pPr>
        <w:adjustRightInd w:val="0"/>
        <w:snapToGrid w:val="0"/>
      </w:pPr>
      <w:r>
        <w:rPr>
          <w:rFonts w:hint="eastAsia"/>
        </w:rPr>
        <w:t>３</w:t>
      </w:r>
      <w:r w:rsidR="00067733">
        <w:rPr>
          <w:rFonts w:hint="eastAsia"/>
        </w:rPr>
        <w:t>．</w:t>
      </w:r>
      <w:r w:rsidR="00067733" w:rsidRPr="00F36625">
        <w:rPr>
          <w:rFonts w:hint="eastAsia"/>
        </w:rPr>
        <w:t>結果報告</w:t>
      </w:r>
      <w:r w:rsidR="00AE409F">
        <w:rPr>
          <w:rFonts w:hint="eastAsia"/>
        </w:rPr>
        <w:t>（選考</w:t>
      </w:r>
      <w:r>
        <w:rPr>
          <w:rFonts w:hint="eastAsia"/>
        </w:rPr>
        <w:t>の約</w:t>
      </w:r>
      <w:r w:rsidR="00AE409F">
        <w:rPr>
          <w:rFonts w:hint="eastAsia"/>
        </w:rPr>
        <w:t>１週間後）</w:t>
      </w:r>
    </w:p>
    <w:p w14:paraId="767504D1" w14:textId="20B66C4B" w:rsidR="00DF02F7" w:rsidRPr="00F36625" w:rsidRDefault="00DF02F7" w:rsidP="007C5C33">
      <w:pPr>
        <w:adjustRightInd w:val="0"/>
        <w:snapToGrid w:val="0"/>
        <w:rPr>
          <w:rFonts w:hint="eastAsia"/>
        </w:rPr>
      </w:pPr>
      <w:r>
        <w:rPr>
          <w:rFonts w:hint="eastAsia"/>
        </w:rPr>
        <w:t xml:space="preserve">　　体育芸術支援室（エリアコモンズ）よりメールでの結果連絡があります。</w:t>
      </w:r>
    </w:p>
    <w:p w14:paraId="3DE4E5D3" w14:textId="0A62A4EC" w:rsidR="00AE5F58" w:rsidRDefault="00AE5F58" w:rsidP="007C5C33">
      <w:pPr>
        <w:adjustRightInd w:val="0"/>
        <w:snapToGrid w:val="0"/>
      </w:pPr>
    </w:p>
    <w:p w14:paraId="0BE52E37" w14:textId="77777777" w:rsidR="00DF02F7" w:rsidRDefault="00DF02F7" w:rsidP="007C5C33">
      <w:pPr>
        <w:adjustRightInd w:val="0"/>
        <w:snapToGrid w:val="0"/>
      </w:pPr>
    </w:p>
    <w:p w14:paraId="6BC869C2" w14:textId="77777777" w:rsidR="00DF02F7" w:rsidRDefault="00DF02F7" w:rsidP="007C5C33">
      <w:pPr>
        <w:adjustRightInd w:val="0"/>
        <w:snapToGrid w:val="0"/>
      </w:pPr>
    </w:p>
    <w:p w14:paraId="207D13B1" w14:textId="77777777" w:rsidR="00DF02F7" w:rsidRPr="00067733" w:rsidRDefault="00DF02F7" w:rsidP="007C5C33">
      <w:pPr>
        <w:adjustRightInd w:val="0"/>
        <w:snapToGrid w:val="0"/>
        <w:rPr>
          <w:rFonts w:hint="eastAsia"/>
        </w:rPr>
      </w:pPr>
    </w:p>
    <w:p w14:paraId="67F80AF6" w14:textId="5A689200" w:rsidR="00490F9B" w:rsidRDefault="00AC6B9E" w:rsidP="00490F9B">
      <w:pPr>
        <w:adjustRightInd w:val="0"/>
        <w:snapToGrid w:val="0"/>
      </w:pPr>
      <w:r>
        <w:rPr>
          <w:rFonts w:hint="eastAsia"/>
        </w:rPr>
        <w:t>【</w:t>
      </w:r>
      <w:r w:rsidR="00DF02F7">
        <w:rPr>
          <w:rFonts w:hint="eastAsia"/>
        </w:rPr>
        <w:t>面接の</w:t>
      </w:r>
      <w:r>
        <w:rPr>
          <w:rFonts w:hint="eastAsia"/>
        </w:rPr>
        <w:t>採点</w:t>
      </w:r>
      <w:r w:rsidR="00DF02F7">
        <w:rPr>
          <w:rFonts w:hint="eastAsia"/>
        </w:rPr>
        <w:t>の観点</w:t>
      </w:r>
      <w:r>
        <w:rPr>
          <w:rFonts w:hint="eastAsia"/>
        </w:rPr>
        <w:t>】</w:t>
      </w:r>
    </w:p>
    <w:p w14:paraId="77F4DE1D" w14:textId="4625EF3F" w:rsidR="00DF02F7" w:rsidRDefault="00DF02F7" w:rsidP="00DF02F7">
      <w:pPr>
        <w:adjustRightInd w:val="0"/>
        <w:snapToGrid w:val="0"/>
        <w:ind w:firstLineChars="100" w:firstLine="220"/>
      </w:pPr>
      <w:r>
        <w:rPr>
          <w:rFonts w:hint="eastAsia"/>
        </w:rPr>
        <w:t>以下の観点から採点を行います。</w:t>
      </w:r>
    </w:p>
    <w:p w14:paraId="11647C41" w14:textId="77777777" w:rsidR="00DF02F7" w:rsidRPr="00F36625" w:rsidRDefault="00DF02F7" w:rsidP="00490F9B">
      <w:pPr>
        <w:adjustRightInd w:val="0"/>
        <w:snapToGrid w:val="0"/>
        <w:rPr>
          <w:rFonts w:hint="eastAsia"/>
        </w:rPr>
      </w:pPr>
    </w:p>
    <w:p w14:paraId="55EB164C" w14:textId="56FF7465" w:rsidR="00490F9B" w:rsidRPr="00F36625" w:rsidRDefault="00490F9B" w:rsidP="00490F9B">
      <w:pPr>
        <w:adjustRightInd w:val="0"/>
        <w:snapToGrid w:val="0"/>
      </w:pPr>
      <w:r w:rsidRPr="00F36625">
        <w:t>1. Seriousness of education abroad</w:t>
      </w:r>
      <w:r w:rsidRPr="00F36625">
        <w:rPr>
          <w:rFonts w:hint="eastAsia"/>
        </w:rPr>
        <w:t>（留学に対する姿勢）</w:t>
      </w:r>
    </w:p>
    <w:p w14:paraId="79C40858" w14:textId="21213C08" w:rsidR="00490F9B" w:rsidRPr="00F36625" w:rsidRDefault="00490F9B" w:rsidP="00490F9B">
      <w:pPr>
        <w:adjustRightInd w:val="0"/>
        <w:snapToGrid w:val="0"/>
      </w:pPr>
      <w:r w:rsidRPr="00F36625">
        <w:rPr>
          <w:rFonts w:hint="eastAsia"/>
        </w:rPr>
        <w:t xml:space="preserve">2. </w:t>
      </w:r>
      <w:r w:rsidRPr="00F36625">
        <w:t>Adaptability and independence</w:t>
      </w:r>
      <w:r w:rsidRPr="00F36625">
        <w:rPr>
          <w:rFonts w:hint="eastAsia"/>
        </w:rPr>
        <w:t>（適応力・自立性）</w:t>
      </w:r>
    </w:p>
    <w:p w14:paraId="22CB6A45" w14:textId="1308C39E" w:rsidR="00490F9B" w:rsidRPr="00F36625" w:rsidRDefault="00490F9B" w:rsidP="00490F9B">
      <w:pPr>
        <w:adjustRightInd w:val="0"/>
        <w:snapToGrid w:val="0"/>
      </w:pPr>
      <w:r w:rsidRPr="00F36625">
        <w:rPr>
          <w:rFonts w:hint="eastAsia"/>
        </w:rPr>
        <w:t>3.</w:t>
      </w:r>
      <w:r w:rsidRPr="00F36625">
        <w:t xml:space="preserve"> </w:t>
      </w:r>
      <w:r w:rsidRPr="00F36625">
        <w:rPr>
          <w:rFonts w:hint="eastAsia"/>
        </w:rPr>
        <w:t>Preparation and Planning（準備・計画性）</w:t>
      </w:r>
    </w:p>
    <w:p w14:paraId="7475B0D6" w14:textId="52454D87" w:rsidR="00490F9B" w:rsidRPr="00F36625" w:rsidRDefault="00490F9B" w:rsidP="00490F9B">
      <w:pPr>
        <w:adjustRightInd w:val="0"/>
        <w:snapToGrid w:val="0"/>
      </w:pPr>
      <w:r w:rsidRPr="00F36625">
        <w:rPr>
          <w:rFonts w:hint="eastAsia"/>
        </w:rPr>
        <w:t xml:space="preserve">4. </w:t>
      </w:r>
      <w:r w:rsidRPr="00F36625">
        <w:t>Study objectives</w:t>
      </w:r>
      <w:r w:rsidRPr="00F36625">
        <w:rPr>
          <w:rFonts w:hint="eastAsia"/>
        </w:rPr>
        <w:t>（勉強・研究目的）</w:t>
      </w:r>
    </w:p>
    <w:p w14:paraId="4C178D8F" w14:textId="47BC18AC" w:rsidR="00490F9B" w:rsidRPr="00F36625" w:rsidRDefault="00490F9B" w:rsidP="00490F9B">
      <w:pPr>
        <w:adjustRightInd w:val="0"/>
        <w:snapToGrid w:val="0"/>
      </w:pPr>
      <w:r w:rsidRPr="00F36625">
        <w:t>5. Sense of security</w:t>
      </w:r>
      <w:r w:rsidRPr="00F36625">
        <w:rPr>
          <w:rFonts w:hint="eastAsia"/>
        </w:rPr>
        <w:t>（安全確保への意識）</w:t>
      </w:r>
    </w:p>
    <w:p w14:paraId="71084467" w14:textId="160B5627" w:rsidR="00490F9B" w:rsidRDefault="00490F9B" w:rsidP="00490F9B">
      <w:pPr>
        <w:adjustRightInd w:val="0"/>
        <w:snapToGrid w:val="0"/>
      </w:pPr>
      <w:r w:rsidRPr="00F36625">
        <w:rPr>
          <w:rFonts w:hint="eastAsia"/>
        </w:rPr>
        <w:t>6</w:t>
      </w:r>
      <w:r w:rsidRPr="00F36625">
        <w:t xml:space="preserve">. </w:t>
      </w:r>
      <w:r w:rsidRPr="00F36625">
        <w:rPr>
          <w:rFonts w:hint="eastAsia"/>
        </w:rPr>
        <w:t xml:space="preserve">Language </w:t>
      </w:r>
      <w:r w:rsidRPr="00F36625">
        <w:t>proficiency</w:t>
      </w:r>
      <w:r w:rsidRPr="00F36625">
        <w:rPr>
          <w:rFonts w:hint="eastAsia"/>
        </w:rPr>
        <w:t>（言語能力）</w:t>
      </w:r>
    </w:p>
    <w:p w14:paraId="136432EC" w14:textId="77777777" w:rsidR="00AC6B9E" w:rsidRPr="00490F9B" w:rsidRDefault="00AC6B9E" w:rsidP="00490F9B">
      <w:pPr>
        <w:adjustRightInd w:val="0"/>
        <w:snapToGrid w:val="0"/>
      </w:pPr>
    </w:p>
    <w:bookmarkEnd w:id="0"/>
    <w:p w14:paraId="0D9DB94F" w14:textId="6500494A" w:rsidR="002119F9" w:rsidRPr="006D44F8" w:rsidRDefault="002119F9" w:rsidP="00D16169">
      <w:pPr>
        <w:rPr>
          <w:rFonts w:hint="eastAsia"/>
        </w:rPr>
      </w:pPr>
    </w:p>
    <w:sectPr w:rsidR="002119F9" w:rsidRPr="006D44F8" w:rsidSect="00DF02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49FD" w14:textId="77777777" w:rsidR="00D33CC6" w:rsidRDefault="00D33CC6" w:rsidP="002119F9">
      <w:r>
        <w:separator/>
      </w:r>
    </w:p>
  </w:endnote>
  <w:endnote w:type="continuationSeparator" w:id="0">
    <w:p w14:paraId="6F352824" w14:textId="77777777" w:rsidR="00D33CC6" w:rsidRDefault="00D33CC6" w:rsidP="0021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1608B" w14:textId="77777777" w:rsidR="00D33CC6" w:rsidRDefault="00D33CC6" w:rsidP="002119F9">
      <w:r>
        <w:separator/>
      </w:r>
    </w:p>
  </w:footnote>
  <w:footnote w:type="continuationSeparator" w:id="0">
    <w:p w14:paraId="33B03C6E" w14:textId="77777777" w:rsidR="00D33CC6" w:rsidRDefault="00D33CC6" w:rsidP="0021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17418"/>
    <w:multiLevelType w:val="hybridMultilevel"/>
    <w:tmpl w:val="1DE09E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9E5236"/>
    <w:multiLevelType w:val="hybridMultilevel"/>
    <w:tmpl w:val="60448F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671741"/>
    <w:multiLevelType w:val="hybridMultilevel"/>
    <w:tmpl w:val="8CE4A6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C61399D"/>
    <w:multiLevelType w:val="hybridMultilevel"/>
    <w:tmpl w:val="F4723E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9162683">
    <w:abstractNumId w:val="3"/>
  </w:num>
  <w:num w:numId="2" w16cid:durableId="2061978018">
    <w:abstractNumId w:val="1"/>
  </w:num>
  <w:num w:numId="3" w16cid:durableId="1432627410">
    <w:abstractNumId w:val="2"/>
  </w:num>
  <w:num w:numId="4" w16cid:durableId="175979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D9"/>
    <w:rsid w:val="00010B25"/>
    <w:rsid w:val="00037E89"/>
    <w:rsid w:val="00067733"/>
    <w:rsid w:val="001E15C2"/>
    <w:rsid w:val="00200944"/>
    <w:rsid w:val="0020795B"/>
    <w:rsid w:val="002119F9"/>
    <w:rsid w:val="003471C9"/>
    <w:rsid w:val="003875C8"/>
    <w:rsid w:val="003C34CE"/>
    <w:rsid w:val="003C3BAF"/>
    <w:rsid w:val="00490F9B"/>
    <w:rsid w:val="004A70EE"/>
    <w:rsid w:val="005A04FF"/>
    <w:rsid w:val="005E376C"/>
    <w:rsid w:val="005F5C7F"/>
    <w:rsid w:val="006048FB"/>
    <w:rsid w:val="0064042F"/>
    <w:rsid w:val="006D44F8"/>
    <w:rsid w:val="007B2C56"/>
    <w:rsid w:val="007C5C33"/>
    <w:rsid w:val="00823974"/>
    <w:rsid w:val="00875BE9"/>
    <w:rsid w:val="0088367B"/>
    <w:rsid w:val="00A35266"/>
    <w:rsid w:val="00A42CBA"/>
    <w:rsid w:val="00AC6B9E"/>
    <w:rsid w:val="00AE409F"/>
    <w:rsid w:val="00AE5F58"/>
    <w:rsid w:val="00B713A9"/>
    <w:rsid w:val="00BA647C"/>
    <w:rsid w:val="00C30E34"/>
    <w:rsid w:val="00CE0A23"/>
    <w:rsid w:val="00D16169"/>
    <w:rsid w:val="00D33CC6"/>
    <w:rsid w:val="00D83DB0"/>
    <w:rsid w:val="00DA7AD9"/>
    <w:rsid w:val="00DF02F7"/>
    <w:rsid w:val="00E62700"/>
    <w:rsid w:val="00EC7CDA"/>
    <w:rsid w:val="00FB4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8C9EB"/>
  <w15:chartTrackingRefBased/>
  <w15:docId w15:val="{29383BA5-D736-4F1F-ADCF-B87FEE8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7A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7A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7A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7A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7A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7A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7A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7A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7A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A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7A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7A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7A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7A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7A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7A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7A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7A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7A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A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AD9"/>
    <w:pPr>
      <w:spacing w:before="160" w:after="160"/>
      <w:jc w:val="center"/>
    </w:pPr>
    <w:rPr>
      <w:i/>
      <w:iCs/>
      <w:color w:val="404040" w:themeColor="text1" w:themeTint="BF"/>
    </w:rPr>
  </w:style>
  <w:style w:type="character" w:customStyle="1" w:styleId="a8">
    <w:name w:val="引用文 (文字)"/>
    <w:basedOn w:val="a0"/>
    <w:link w:val="a7"/>
    <w:uiPriority w:val="29"/>
    <w:rsid w:val="00DA7AD9"/>
    <w:rPr>
      <w:i/>
      <w:iCs/>
      <w:color w:val="404040" w:themeColor="text1" w:themeTint="BF"/>
    </w:rPr>
  </w:style>
  <w:style w:type="paragraph" w:styleId="a9">
    <w:name w:val="List Paragraph"/>
    <w:basedOn w:val="a"/>
    <w:uiPriority w:val="34"/>
    <w:qFormat/>
    <w:rsid w:val="00DA7AD9"/>
    <w:pPr>
      <w:ind w:left="720"/>
      <w:contextualSpacing/>
    </w:pPr>
  </w:style>
  <w:style w:type="character" w:styleId="21">
    <w:name w:val="Intense Emphasis"/>
    <w:basedOn w:val="a0"/>
    <w:uiPriority w:val="21"/>
    <w:qFormat/>
    <w:rsid w:val="00DA7AD9"/>
    <w:rPr>
      <w:i/>
      <w:iCs/>
      <w:color w:val="0F4761" w:themeColor="accent1" w:themeShade="BF"/>
    </w:rPr>
  </w:style>
  <w:style w:type="paragraph" w:styleId="22">
    <w:name w:val="Intense Quote"/>
    <w:basedOn w:val="a"/>
    <w:next w:val="a"/>
    <w:link w:val="23"/>
    <w:uiPriority w:val="30"/>
    <w:qFormat/>
    <w:rsid w:val="00DA7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7AD9"/>
    <w:rPr>
      <w:i/>
      <w:iCs/>
      <w:color w:val="0F4761" w:themeColor="accent1" w:themeShade="BF"/>
    </w:rPr>
  </w:style>
  <w:style w:type="character" w:styleId="24">
    <w:name w:val="Intense Reference"/>
    <w:basedOn w:val="a0"/>
    <w:uiPriority w:val="32"/>
    <w:qFormat/>
    <w:rsid w:val="00DA7AD9"/>
    <w:rPr>
      <w:b/>
      <w:bCs/>
      <w:smallCaps/>
      <w:color w:val="0F4761" w:themeColor="accent1" w:themeShade="BF"/>
      <w:spacing w:val="5"/>
    </w:rPr>
  </w:style>
  <w:style w:type="paragraph" w:styleId="aa">
    <w:name w:val="header"/>
    <w:basedOn w:val="a"/>
    <w:link w:val="ab"/>
    <w:uiPriority w:val="99"/>
    <w:unhideWhenUsed/>
    <w:rsid w:val="002119F9"/>
    <w:pPr>
      <w:tabs>
        <w:tab w:val="center" w:pos="4252"/>
        <w:tab w:val="right" w:pos="8504"/>
      </w:tabs>
      <w:snapToGrid w:val="0"/>
    </w:pPr>
  </w:style>
  <w:style w:type="character" w:customStyle="1" w:styleId="ab">
    <w:name w:val="ヘッダー (文字)"/>
    <w:basedOn w:val="a0"/>
    <w:link w:val="aa"/>
    <w:uiPriority w:val="99"/>
    <w:rsid w:val="002119F9"/>
  </w:style>
  <w:style w:type="paragraph" w:styleId="ac">
    <w:name w:val="footer"/>
    <w:basedOn w:val="a"/>
    <w:link w:val="ad"/>
    <w:uiPriority w:val="99"/>
    <w:unhideWhenUsed/>
    <w:rsid w:val="002119F9"/>
    <w:pPr>
      <w:tabs>
        <w:tab w:val="center" w:pos="4252"/>
        <w:tab w:val="right" w:pos="8504"/>
      </w:tabs>
      <w:snapToGrid w:val="0"/>
    </w:pPr>
  </w:style>
  <w:style w:type="character" w:customStyle="1" w:styleId="ad">
    <w:name w:val="フッター (文字)"/>
    <w:basedOn w:val="a0"/>
    <w:link w:val="ac"/>
    <w:uiPriority w:val="99"/>
    <w:rsid w:val="002119F9"/>
  </w:style>
  <w:style w:type="table" w:styleId="ae">
    <w:name w:val="Table Grid"/>
    <w:basedOn w:val="a1"/>
    <w:uiPriority w:val="39"/>
    <w:rsid w:val="00490F9B"/>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E5F58"/>
    <w:rPr>
      <w:color w:val="467886" w:themeColor="hyperlink"/>
      <w:u w:val="single"/>
    </w:rPr>
  </w:style>
  <w:style w:type="character" w:styleId="af0">
    <w:name w:val="Unresolved Mention"/>
    <w:basedOn w:val="a0"/>
    <w:uiPriority w:val="99"/>
    <w:semiHidden/>
    <w:unhideWhenUsed/>
    <w:rsid w:val="00AE5F58"/>
    <w:rPr>
      <w:color w:val="605E5C"/>
      <w:shd w:val="clear" w:color="auto" w:fill="E1DFDD"/>
    </w:rPr>
  </w:style>
  <w:style w:type="character" w:styleId="af1">
    <w:name w:val="FollowedHyperlink"/>
    <w:basedOn w:val="a0"/>
    <w:uiPriority w:val="99"/>
    <w:semiHidden/>
    <w:unhideWhenUsed/>
    <w:rsid w:val="005F5C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8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c.sec.tsukuba.ac.jp/" TargetMode="External"/><Relationship Id="rId3" Type="http://schemas.openxmlformats.org/officeDocument/2006/relationships/settings" Target="settings.xml"/><Relationship Id="rId7" Type="http://schemas.openxmlformats.org/officeDocument/2006/relationships/hyperlink" Target="https://www.geijutsu.tsukuba.ac.jp/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6809</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Ichita</dc:creator>
  <cp:keywords/>
  <dc:description/>
  <cp:lastModifiedBy>Ichita 下田</cp:lastModifiedBy>
  <cp:revision>3</cp:revision>
  <dcterms:created xsi:type="dcterms:W3CDTF">2024-04-01T08:23:00Z</dcterms:created>
  <dcterms:modified xsi:type="dcterms:W3CDTF">2024-07-02T03:51:00Z</dcterms:modified>
</cp:coreProperties>
</file>